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f132d7e670cfb323d97fd4aaa67e0746758be"/>
    <w:p>
      <w:pPr>
        <w:pStyle w:val="Heading3"/>
      </w:pPr>
      <w:r>
        <w:t xml:space="preserve">Брошюра "Что такое коррупция и как с ней бороться"</w:t>
      </w:r>
    </w:p>
    <w:p>
      <w:pPr>
        <w:pStyle w:val="FirstParagraph"/>
      </w:pPr>
      <w:r>
        <w:t xml:space="preserve">31.12.2020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http://gorfin.mos.ru/anti-corruption/methodical-materials/detail/9613044.html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«Городской финансово-технический сервис»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9613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9613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2024-08-16T17:47:47Z</dcterms:created>
  <dcterms:modified xsi:type="dcterms:W3CDTF">2024-08-16T17:47:47Z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