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9dc8a2e6d377982ef7089639cab6fcbf4bbae"/>
    <w:p>
      <w:pPr>
        <w:pStyle w:val="Heading3"/>
      </w:pPr>
      <w:r>
        <w:t xml:space="preserve">Правила проведения проверок контролирующими органами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http://gorfin.mos.ru/anti-corruption/methodical-materials/detail/8300326.html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2023-08-18T05:59:03Z</dcterms:created>
  <dcterms:modified xsi:type="dcterms:W3CDTF">2023-08-18T05:59:03Z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